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AFD6" w14:textId="77777777" w:rsidR="00026401" w:rsidRPr="00026401" w:rsidRDefault="00026401" w:rsidP="00026401">
      <w:pPr>
        <w:jc w:val="center"/>
        <w:rPr>
          <w:rFonts w:ascii="Arial" w:hAnsi="Arial" w:cs="Arial"/>
          <w:b/>
          <w:bCs/>
        </w:rPr>
      </w:pPr>
      <w:r w:rsidRPr="00026401">
        <w:rPr>
          <w:rFonts w:ascii="Arial" w:hAnsi="Arial" w:cs="Arial"/>
          <w:b/>
          <w:bCs/>
        </w:rPr>
        <w:t>EMITE AYUNTAMIENTO DE BJ RECOMENDACIONES POR INICIO DE TEMPORADA DE HURACANES</w:t>
      </w:r>
    </w:p>
    <w:p w14:paraId="78E61F36" w14:textId="77777777" w:rsidR="00026401" w:rsidRDefault="00026401" w:rsidP="00026401">
      <w:pPr>
        <w:jc w:val="both"/>
        <w:rPr>
          <w:rFonts w:ascii="Arial" w:hAnsi="Arial" w:cs="Arial"/>
        </w:rPr>
      </w:pPr>
    </w:p>
    <w:p w14:paraId="018CA799" w14:textId="46F3252E" w:rsidR="00026401" w:rsidRPr="00026401" w:rsidRDefault="00026401" w:rsidP="0002640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>A partir de junio, empieza la temporada de ciclones y huracanes en el Océano Atlántico</w:t>
      </w:r>
    </w:p>
    <w:p w14:paraId="0C063702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6578F176" w14:textId="77777777" w:rsidR="00026401" w:rsidRP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  <w:b/>
          <w:bCs/>
        </w:rPr>
        <w:t>Cancún, Q.R., a 30 de mayo de 2023.-</w:t>
      </w:r>
      <w:r w:rsidRPr="00026401">
        <w:rPr>
          <w:rFonts w:ascii="Arial" w:hAnsi="Arial" w:cs="Arial"/>
        </w:rPr>
        <w:t xml:space="preserve"> El gobierno municipal de Benito Juárez a través de la Dirección General de Protección Civil, exhorta a la ciudadanía tomar las medidas preventivas para la “Temporada de Lluvias y Ciclones Tropicales 2023”, que inicia a partir del 01 de junio en el Océano Atlántico para terminar a finales de noviembre, y a mantenerse informados a través de los canales oficiales.</w:t>
      </w:r>
    </w:p>
    <w:p w14:paraId="6BD427E0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450AA307" w14:textId="77777777" w:rsidR="00026401" w:rsidRP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>Ante la ubicación geográfica del estado de Quintana Roo, Cancún es susceptible en recibir los impactos de fenómenos hidrometeorológicos que año con año se registran a través de tormentas y huracanes que ponen en riesgo el patrimonio y vida de la ciudadanía.</w:t>
      </w:r>
    </w:p>
    <w:p w14:paraId="441D17B0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2B22941B" w14:textId="77777777" w:rsidR="00026401" w:rsidRP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 xml:space="preserve">Las y los cancunenses deben estar atentos a la información oficial emitida por dicha dependencia a cargo de Antonio </w:t>
      </w:r>
      <w:proofErr w:type="spellStart"/>
      <w:r w:rsidRPr="00026401">
        <w:rPr>
          <w:rFonts w:ascii="Arial" w:hAnsi="Arial" w:cs="Arial"/>
        </w:rPr>
        <w:t>Riveroll</w:t>
      </w:r>
      <w:proofErr w:type="spellEnd"/>
      <w:r w:rsidRPr="00026401">
        <w:rPr>
          <w:rFonts w:ascii="Arial" w:hAnsi="Arial" w:cs="Arial"/>
        </w:rPr>
        <w:t xml:space="preserve"> </w:t>
      </w:r>
      <w:proofErr w:type="spellStart"/>
      <w:r w:rsidRPr="00026401">
        <w:rPr>
          <w:rFonts w:ascii="Arial" w:hAnsi="Arial" w:cs="Arial"/>
        </w:rPr>
        <w:t>Ribbon</w:t>
      </w:r>
      <w:proofErr w:type="spellEnd"/>
      <w:r w:rsidRPr="00026401">
        <w:rPr>
          <w:rFonts w:ascii="Arial" w:hAnsi="Arial" w:cs="Arial"/>
        </w:rPr>
        <w:t>, en donde podrán encontrar la ubicación de los refugios anticiclónicos más cercanos, los números de emergencia y, sobre todo, la trayectoria del fenómeno para evitar pánico entre la población.</w:t>
      </w:r>
    </w:p>
    <w:p w14:paraId="68988920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3ED18F1B" w14:textId="77777777" w:rsidR="00026401" w:rsidRP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 xml:space="preserve">Previamente, el gobierno municipal ha llevado a cabo la limpieza, barrido y poda de árboles a cargo de la Dirección de Servicios Públicos Municipales, en diferentes puntos de la ciudad, como parte de las jornadas de rescate a los espacios públicos. </w:t>
      </w:r>
    </w:p>
    <w:p w14:paraId="086BC9AA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2A2443D8" w14:textId="77777777" w:rsid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>Es importante mencionar que a principios de mayo, se realizó la reunión interinstitucional de la Comisión Nacional de Protección Civil (CNPC), en la que participaron los representantes de la Secretaría de Marina (Semar); Secretaría de la Defensa Nacional (</w:t>
      </w:r>
      <w:proofErr w:type="spellStart"/>
      <w:r w:rsidRPr="00026401">
        <w:rPr>
          <w:rFonts w:ascii="Arial" w:hAnsi="Arial" w:cs="Arial"/>
        </w:rPr>
        <w:t>Sedena</w:t>
      </w:r>
      <w:proofErr w:type="spellEnd"/>
      <w:r w:rsidRPr="00026401">
        <w:rPr>
          <w:rFonts w:ascii="Arial" w:hAnsi="Arial" w:cs="Arial"/>
        </w:rPr>
        <w:t xml:space="preserve">); Comisión Federal de Electricidad (CFE); Comisión Nacional del Agua (Conagua); Secretaría de Comunicaciones y Transportes; Presidentes Municipales; Protección Civil y servidores públicos de los tres órdenes de gobierno, con el objeto de intercambiar oportuna, eficaz y coordinadamente las estrategias actualizadas en materia de protección civil y prevención. </w:t>
      </w:r>
    </w:p>
    <w:p w14:paraId="41DF3DC5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4C4B7B14" w14:textId="77777777" w:rsid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 xml:space="preserve">Lo anterior, se debe a que Cancún sufrió afectaciones en la temporada de fenómenos hidrometeorológicos 2022, al resistir los impactos de tres tormentas tropicales y un huracán. </w:t>
      </w:r>
    </w:p>
    <w:p w14:paraId="4D472256" w14:textId="77777777" w:rsidR="00026401" w:rsidRDefault="00026401" w:rsidP="00026401">
      <w:pPr>
        <w:jc w:val="both"/>
        <w:rPr>
          <w:rFonts w:ascii="Arial" w:hAnsi="Arial" w:cs="Arial"/>
        </w:rPr>
      </w:pPr>
    </w:p>
    <w:p w14:paraId="52886807" w14:textId="65EE6539" w:rsidR="00026401" w:rsidRPr="00026401" w:rsidRDefault="00026401" w:rsidP="000264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p w14:paraId="06BD7E4B" w14:textId="77777777" w:rsidR="00026401" w:rsidRPr="00026401" w:rsidRDefault="00026401" w:rsidP="00026401">
      <w:pPr>
        <w:jc w:val="center"/>
        <w:rPr>
          <w:rFonts w:ascii="Arial" w:hAnsi="Arial" w:cs="Arial"/>
          <w:b/>
          <w:bCs/>
        </w:rPr>
      </w:pPr>
      <w:r w:rsidRPr="00026401">
        <w:rPr>
          <w:rFonts w:ascii="Arial" w:hAnsi="Arial" w:cs="Arial"/>
          <w:b/>
          <w:bCs/>
        </w:rPr>
        <w:t>CAJA DE DATOS</w:t>
      </w:r>
    </w:p>
    <w:p w14:paraId="2EA2B66C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333D2966" w14:textId="77777777" w:rsidR="00026401" w:rsidRPr="00026401" w:rsidRDefault="00026401" w:rsidP="00026401">
      <w:pPr>
        <w:jc w:val="both"/>
        <w:rPr>
          <w:rFonts w:ascii="Arial" w:hAnsi="Arial" w:cs="Arial"/>
          <w:b/>
          <w:bCs/>
        </w:rPr>
      </w:pPr>
      <w:r w:rsidRPr="00026401">
        <w:rPr>
          <w:rFonts w:ascii="Arial" w:hAnsi="Arial" w:cs="Arial"/>
          <w:b/>
          <w:bCs/>
        </w:rPr>
        <w:t xml:space="preserve">Pronósticos 2023                                                   </w:t>
      </w:r>
    </w:p>
    <w:p w14:paraId="4C69F191" w14:textId="77777777" w:rsidR="00026401" w:rsidRP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 xml:space="preserve"> </w:t>
      </w:r>
    </w:p>
    <w:p w14:paraId="17651468" w14:textId="77777777" w:rsidR="00026401" w:rsidRPr="00026401" w:rsidRDefault="00026401" w:rsidP="00026401">
      <w:pPr>
        <w:jc w:val="both"/>
        <w:rPr>
          <w:rFonts w:ascii="Arial" w:hAnsi="Arial" w:cs="Arial"/>
          <w:b/>
          <w:bCs/>
        </w:rPr>
      </w:pPr>
      <w:r w:rsidRPr="00026401">
        <w:rPr>
          <w:rFonts w:ascii="Arial" w:hAnsi="Arial" w:cs="Arial"/>
          <w:b/>
          <w:bCs/>
        </w:rPr>
        <w:t xml:space="preserve">Tormentas tropicales:                       </w:t>
      </w:r>
    </w:p>
    <w:p w14:paraId="1BCC8D42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1153EEA7" w14:textId="77777777" w:rsidR="00026401" w:rsidRP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>•</w:t>
      </w:r>
      <w:r w:rsidRPr="00026401">
        <w:rPr>
          <w:rFonts w:ascii="Arial" w:hAnsi="Arial" w:cs="Arial"/>
        </w:rPr>
        <w:tab/>
        <w:t>Por el lado del pacífico: 9 a 11</w:t>
      </w:r>
    </w:p>
    <w:p w14:paraId="5BF72FB1" w14:textId="77777777" w:rsidR="00026401" w:rsidRP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>•</w:t>
      </w:r>
      <w:r w:rsidRPr="00026401">
        <w:rPr>
          <w:rFonts w:ascii="Arial" w:hAnsi="Arial" w:cs="Arial"/>
        </w:rPr>
        <w:tab/>
        <w:t>Por el lado del Atlántico: 7 a 9</w:t>
      </w:r>
    </w:p>
    <w:p w14:paraId="34ED8DE4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18692F95" w14:textId="77777777" w:rsidR="00026401" w:rsidRPr="00026401" w:rsidRDefault="00026401" w:rsidP="00026401">
      <w:pPr>
        <w:jc w:val="both"/>
        <w:rPr>
          <w:rFonts w:ascii="Arial" w:hAnsi="Arial" w:cs="Arial"/>
          <w:b/>
          <w:bCs/>
        </w:rPr>
      </w:pPr>
      <w:r w:rsidRPr="00026401">
        <w:rPr>
          <w:rFonts w:ascii="Arial" w:hAnsi="Arial" w:cs="Arial"/>
          <w:b/>
          <w:bCs/>
        </w:rPr>
        <w:t>Huracanes Categoría 1 o 2:</w:t>
      </w:r>
    </w:p>
    <w:p w14:paraId="1653331C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10DC73B2" w14:textId="77777777" w:rsidR="00026401" w:rsidRP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>•</w:t>
      </w:r>
      <w:r w:rsidRPr="00026401">
        <w:rPr>
          <w:rFonts w:ascii="Arial" w:hAnsi="Arial" w:cs="Arial"/>
        </w:rPr>
        <w:tab/>
        <w:t>Por el lado del pacífico: 4 a 6</w:t>
      </w:r>
    </w:p>
    <w:p w14:paraId="744F21D1" w14:textId="77777777" w:rsidR="00026401" w:rsidRP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>•</w:t>
      </w:r>
      <w:r w:rsidRPr="00026401">
        <w:rPr>
          <w:rFonts w:ascii="Arial" w:hAnsi="Arial" w:cs="Arial"/>
        </w:rPr>
        <w:tab/>
        <w:t>Por el lado del Atlántico: 1 a 3</w:t>
      </w:r>
    </w:p>
    <w:p w14:paraId="1AD14AEF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6A347DFA" w14:textId="77777777" w:rsidR="00026401" w:rsidRPr="00026401" w:rsidRDefault="00026401" w:rsidP="00026401">
      <w:pPr>
        <w:jc w:val="both"/>
        <w:rPr>
          <w:rFonts w:ascii="Arial" w:hAnsi="Arial" w:cs="Arial"/>
          <w:b/>
          <w:bCs/>
        </w:rPr>
      </w:pPr>
      <w:r w:rsidRPr="00026401">
        <w:rPr>
          <w:rFonts w:ascii="Arial" w:hAnsi="Arial" w:cs="Arial"/>
          <w:b/>
          <w:bCs/>
        </w:rPr>
        <w:t>Huracanes Categoría 3, 4 o 5:</w:t>
      </w:r>
    </w:p>
    <w:p w14:paraId="7AD1C0C6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5BDD6DC7" w14:textId="77777777" w:rsidR="00026401" w:rsidRP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>•</w:t>
      </w:r>
      <w:r w:rsidRPr="00026401">
        <w:rPr>
          <w:rFonts w:ascii="Arial" w:hAnsi="Arial" w:cs="Arial"/>
        </w:rPr>
        <w:tab/>
        <w:t xml:space="preserve"> Por el lado del pacífico: 3 a 5</w:t>
      </w:r>
    </w:p>
    <w:p w14:paraId="58C96341" w14:textId="77777777" w:rsidR="00026401" w:rsidRP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>•</w:t>
      </w:r>
      <w:r w:rsidRPr="00026401">
        <w:rPr>
          <w:rFonts w:ascii="Arial" w:hAnsi="Arial" w:cs="Arial"/>
        </w:rPr>
        <w:tab/>
        <w:t>Por el lado del Atlántico: 2 a 4</w:t>
      </w:r>
    </w:p>
    <w:p w14:paraId="40F18709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0CD6369F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10FA16C8" w14:textId="77777777" w:rsidR="00026401" w:rsidRPr="00026401" w:rsidRDefault="00026401" w:rsidP="00026401">
      <w:pPr>
        <w:jc w:val="both"/>
        <w:rPr>
          <w:rFonts w:ascii="Arial" w:hAnsi="Arial" w:cs="Arial"/>
          <w:b/>
          <w:bCs/>
        </w:rPr>
      </w:pPr>
      <w:proofErr w:type="gramStart"/>
      <w:r w:rsidRPr="00026401">
        <w:rPr>
          <w:rFonts w:ascii="Arial" w:hAnsi="Arial" w:cs="Arial"/>
          <w:b/>
          <w:bCs/>
        </w:rPr>
        <w:t>Total</w:t>
      </w:r>
      <w:proofErr w:type="gramEnd"/>
      <w:r w:rsidRPr="00026401">
        <w:rPr>
          <w:rFonts w:ascii="Arial" w:hAnsi="Arial" w:cs="Arial"/>
          <w:b/>
          <w:bCs/>
        </w:rPr>
        <w:t xml:space="preserve"> de fenómenos hidrometeorológicos: </w:t>
      </w:r>
    </w:p>
    <w:p w14:paraId="65489FCA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2E26FDDF" w14:textId="77777777" w:rsidR="00026401" w:rsidRP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>•</w:t>
      </w:r>
      <w:r w:rsidRPr="00026401">
        <w:rPr>
          <w:rFonts w:ascii="Arial" w:hAnsi="Arial" w:cs="Arial"/>
        </w:rPr>
        <w:tab/>
        <w:t>Océano pacífico: 16 a 22</w:t>
      </w:r>
    </w:p>
    <w:p w14:paraId="28E626A9" w14:textId="77777777" w:rsidR="00026401" w:rsidRP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>•</w:t>
      </w:r>
      <w:r w:rsidRPr="00026401">
        <w:rPr>
          <w:rFonts w:ascii="Arial" w:hAnsi="Arial" w:cs="Arial"/>
        </w:rPr>
        <w:tab/>
        <w:t xml:space="preserve">Océano Atlántico: 10 a 16 </w:t>
      </w:r>
    </w:p>
    <w:p w14:paraId="2065E249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7FA6C988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3C8E5D65" w14:textId="77777777" w:rsidR="00026401" w:rsidRPr="00026401" w:rsidRDefault="00026401" w:rsidP="00026401">
      <w:pPr>
        <w:jc w:val="both"/>
        <w:rPr>
          <w:rFonts w:ascii="Arial" w:hAnsi="Arial" w:cs="Arial"/>
          <w:b/>
          <w:bCs/>
        </w:rPr>
      </w:pPr>
      <w:r w:rsidRPr="00026401">
        <w:rPr>
          <w:rFonts w:ascii="Arial" w:hAnsi="Arial" w:cs="Arial"/>
          <w:b/>
          <w:bCs/>
        </w:rPr>
        <w:t>Antecedentes de Huracanes que han ocasionado fuertes daños en Quintana Roo:</w:t>
      </w:r>
    </w:p>
    <w:p w14:paraId="3CA1B040" w14:textId="77777777" w:rsidR="00026401" w:rsidRPr="00026401" w:rsidRDefault="00026401" w:rsidP="00026401">
      <w:pPr>
        <w:jc w:val="both"/>
        <w:rPr>
          <w:rFonts w:ascii="Arial" w:hAnsi="Arial" w:cs="Arial"/>
        </w:rPr>
      </w:pPr>
    </w:p>
    <w:p w14:paraId="21F368CF" w14:textId="77777777" w:rsidR="00026401" w:rsidRP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>•</w:t>
      </w:r>
      <w:r w:rsidRPr="00026401">
        <w:rPr>
          <w:rFonts w:ascii="Arial" w:hAnsi="Arial" w:cs="Arial"/>
        </w:rPr>
        <w:tab/>
        <w:t>Janet (1955)</w:t>
      </w:r>
    </w:p>
    <w:p w14:paraId="120893B6" w14:textId="77777777" w:rsidR="00026401" w:rsidRP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>•</w:t>
      </w:r>
      <w:r w:rsidRPr="00026401">
        <w:rPr>
          <w:rFonts w:ascii="Arial" w:hAnsi="Arial" w:cs="Arial"/>
        </w:rPr>
        <w:tab/>
        <w:t xml:space="preserve">Huracán </w:t>
      </w:r>
      <w:proofErr w:type="spellStart"/>
      <w:r w:rsidRPr="00026401">
        <w:rPr>
          <w:rFonts w:ascii="Arial" w:hAnsi="Arial" w:cs="Arial"/>
        </w:rPr>
        <w:t>Beulah</w:t>
      </w:r>
      <w:proofErr w:type="spellEnd"/>
      <w:r w:rsidRPr="00026401">
        <w:rPr>
          <w:rFonts w:ascii="Arial" w:hAnsi="Arial" w:cs="Arial"/>
        </w:rPr>
        <w:t xml:space="preserve"> (1967)</w:t>
      </w:r>
    </w:p>
    <w:p w14:paraId="6E175DAB" w14:textId="77777777" w:rsidR="00026401" w:rsidRPr="00026401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>•</w:t>
      </w:r>
      <w:r w:rsidRPr="00026401">
        <w:rPr>
          <w:rFonts w:ascii="Arial" w:hAnsi="Arial" w:cs="Arial"/>
        </w:rPr>
        <w:tab/>
        <w:t>Huracán Gilberto (1988)</w:t>
      </w:r>
    </w:p>
    <w:p w14:paraId="3F89D079" w14:textId="11715DF0" w:rsidR="00E20A6A" w:rsidRPr="001634E3" w:rsidRDefault="00026401" w:rsidP="00026401">
      <w:pPr>
        <w:jc w:val="both"/>
        <w:rPr>
          <w:rFonts w:ascii="Arial" w:hAnsi="Arial" w:cs="Arial"/>
        </w:rPr>
      </w:pPr>
      <w:r w:rsidRPr="00026401">
        <w:rPr>
          <w:rFonts w:ascii="Arial" w:hAnsi="Arial" w:cs="Arial"/>
        </w:rPr>
        <w:t>•</w:t>
      </w:r>
      <w:r w:rsidRPr="00026401">
        <w:rPr>
          <w:rFonts w:ascii="Arial" w:hAnsi="Arial" w:cs="Arial"/>
        </w:rPr>
        <w:tab/>
        <w:t xml:space="preserve">Isidoro y </w:t>
      </w:r>
      <w:proofErr w:type="spellStart"/>
      <w:r w:rsidRPr="00026401">
        <w:rPr>
          <w:rFonts w:ascii="Arial" w:hAnsi="Arial" w:cs="Arial"/>
        </w:rPr>
        <w:t>Wilma</w:t>
      </w:r>
      <w:proofErr w:type="spellEnd"/>
      <w:r w:rsidRPr="00026401">
        <w:rPr>
          <w:rFonts w:ascii="Arial" w:hAnsi="Arial" w:cs="Arial"/>
        </w:rPr>
        <w:t xml:space="preserve"> (2002 – 2005)</w:t>
      </w:r>
    </w:p>
    <w:sectPr w:rsidR="00E20A6A" w:rsidRPr="001634E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EAF8" w14:textId="77777777" w:rsidR="00E356DB" w:rsidRDefault="00E356DB" w:rsidP="0032752D">
      <w:r>
        <w:separator/>
      </w:r>
    </w:p>
  </w:endnote>
  <w:endnote w:type="continuationSeparator" w:id="0">
    <w:p w14:paraId="17221629" w14:textId="77777777" w:rsidR="00E356DB" w:rsidRDefault="00E356DB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5B48B" w14:textId="77777777" w:rsidR="00E356DB" w:rsidRDefault="00E356DB" w:rsidP="0032752D">
      <w:r>
        <w:separator/>
      </w:r>
    </w:p>
  </w:footnote>
  <w:footnote w:type="continuationSeparator" w:id="0">
    <w:p w14:paraId="3C822827" w14:textId="77777777" w:rsidR="00E356DB" w:rsidRDefault="00E356DB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31DB6BC8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40F2D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026401">
            <w:rPr>
              <w:rFonts w:ascii="Gotham" w:hAnsi="Gotham"/>
              <w:b/>
              <w:sz w:val="22"/>
              <w:szCs w:val="22"/>
              <w:lang w:val="es-MX"/>
            </w:rPr>
            <w:t>37</w:t>
          </w:r>
        </w:p>
        <w:p w14:paraId="2564202F" w14:textId="2BD81399" w:rsidR="002A59FA" w:rsidRPr="00E068A5" w:rsidRDefault="00026401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30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C32"/>
    <w:multiLevelType w:val="hybridMultilevel"/>
    <w:tmpl w:val="EFAC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D6E6B"/>
    <w:multiLevelType w:val="hybridMultilevel"/>
    <w:tmpl w:val="AAB8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6"/>
  </w:num>
  <w:num w:numId="3" w16cid:durableId="338195460">
    <w:abstractNumId w:val="1"/>
  </w:num>
  <w:num w:numId="4" w16cid:durableId="1218857078">
    <w:abstractNumId w:val="3"/>
  </w:num>
  <w:num w:numId="5" w16cid:durableId="1715345676">
    <w:abstractNumId w:val="2"/>
  </w:num>
  <w:num w:numId="6" w16cid:durableId="2108303912">
    <w:abstractNumId w:val="7"/>
  </w:num>
  <w:num w:numId="7" w16cid:durableId="1757705098">
    <w:abstractNumId w:val="5"/>
  </w:num>
  <w:num w:numId="8" w16cid:durableId="118567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26401"/>
    <w:rsid w:val="000504B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C7954"/>
    <w:rsid w:val="00410512"/>
    <w:rsid w:val="00443969"/>
    <w:rsid w:val="004B3D55"/>
    <w:rsid w:val="00537E86"/>
    <w:rsid w:val="00540F2D"/>
    <w:rsid w:val="005423C8"/>
    <w:rsid w:val="005D5B5A"/>
    <w:rsid w:val="005D66EE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356D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</cp:revision>
  <dcterms:created xsi:type="dcterms:W3CDTF">2023-05-31T00:47:00Z</dcterms:created>
  <dcterms:modified xsi:type="dcterms:W3CDTF">2023-05-31T00:47:00Z</dcterms:modified>
</cp:coreProperties>
</file>